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C3" w:rsidRDefault="00A67063">
      <w:pPr>
        <w:jc w:val="center"/>
        <w:rPr>
          <w:rFonts w:ascii="宋体" w:eastAsia="宋体" w:hAnsi="宋体" w:cs="宋体" w:hint="eastAsia"/>
          <w:b/>
          <w:sz w:val="36"/>
          <w:szCs w:val="44"/>
        </w:rPr>
      </w:pPr>
      <w:r w:rsidRPr="00AD40C3">
        <w:rPr>
          <w:rFonts w:ascii="宋体" w:eastAsia="宋体" w:hAnsi="宋体" w:cs="宋体" w:hint="eastAsia"/>
          <w:b/>
          <w:sz w:val="36"/>
          <w:szCs w:val="44"/>
        </w:rPr>
        <w:t>202</w:t>
      </w:r>
      <w:r w:rsidRPr="00AD40C3">
        <w:rPr>
          <w:rFonts w:ascii="宋体" w:eastAsia="宋体" w:hAnsi="宋体" w:cs="宋体"/>
          <w:b/>
          <w:sz w:val="36"/>
          <w:szCs w:val="44"/>
        </w:rPr>
        <w:t>1</w:t>
      </w:r>
      <w:r w:rsidR="00623046">
        <w:rPr>
          <w:rFonts w:ascii="宋体" w:eastAsia="宋体" w:hAnsi="宋体" w:cs="宋体" w:hint="eastAsia"/>
          <w:b/>
          <w:sz w:val="36"/>
          <w:szCs w:val="44"/>
        </w:rPr>
        <w:t>年度</w:t>
      </w:r>
      <w:r w:rsidR="00AD40C3" w:rsidRPr="00AD40C3">
        <w:rPr>
          <w:rFonts w:ascii="宋体" w:eastAsia="宋体" w:hAnsi="宋体" w:cs="宋体" w:hint="eastAsia"/>
          <w:b/>
          <w:sz w:val="36"/>
          <w:szCs w:val="44"/>
        </w:rPr>
        <w:t>创建国家钒钛新材料产业创新中心</w:t>
      </w:r>
    </w:p>
    <w:p w:rsidR="00720F8B" w:rsidRDefault="00AD40C3">
      <w:pPr>
        <w:jc w:val="center"/>
        <w:rPr>
          <w:rFonts w:ascii="宋体" w:eastAsia="宋体" w:hAnsi="宋体" w:cs="宋体"/>
          <w:b/>
          <w:sz w:val="36"/>
          <w:szCs w:val="44"/>
        </w:rPr>
      </w:pPr>
      <w:r w:rsidRPr="00AD40C3">
        <w:rPr>
          <w:rFonts w:ascii="宋体" w:eastAsia="宋体" w:hAnsi="宋体" w:cs="宋体" w:hint="eastAsia"/>
          <w:b/>
          <w:sz w:val="36"/>
          <w:szCs w:val="44"/>
        </w:rPr>
        <w:t>工作</w:t>
      </w:r>
      <w:r w:rsidR="00623046">
        <w:rPr>
          <w:rFonts w:ascii="宋体" w:eastAsia="宋体" w:hAnsi="宋体" w:cs="宋体" w:hint="eastAsia"/>
          <w:b/>
          <w:sz w:val="36"/>
          <w:szCs w:val="44"/>
        </w:rPr>
        <w:t>经费</w:t>
      </w:r>
      <w:r w:rsidR="00A67063">
        <w:rPr>
          <w:rFonts w:ascii="宋体" w:eastAsia="宋体" w:hAnsi="宋体" w:cs="宋体" w:hint="eastAsia"/>
          <w:b/>
          <w:sz w:val="36"/>
          <w:szCs w:val="44"/>
        </w:rPr>
        <w:t>绩效自评报告</w:t>
      </w:r>
    </w:p>
    <w:p w:rsidR="00623046" w:rsidRPr="00AD40C3" w:rsidRDefault="00623046">
      <w:pPr>
        <w:jc w:val="center"/>
        <w:rPr>
          <w:rFonts w:ascii="宋体" w:eastAsia="宋体" w:hAnsi="宋体" w:cs="宋体"/>
          <w:b/>
          <w:sz w:val="36"/>
          <w:szCs w:val="44"/>
        </w:rPr>
      </w:pPr>
    </w:p>
    <w:p w:rsidR="00720F8B" w:rsidRDefault="00A67063">
      <w:pPr>
        <w:ind w:firstLineChars="200" w:firstLine="600"/>
        <w:rPr>
          <w:rFonts w:ascii="黑体" w:eastAsia="黑体" w:hAnsi="黑体" w:cs="黑体"/>
          <w:bCs/>
          <w:szCs w:val="32"/>
        </w:rPr>
      </w:pPr>
      <w:r>
        <w:rPr>
          <w:rFonts w:ascii="黑体" w:eastAsia="黑体" w:hAnsi="黑体" w:cs="黑体" w:hint="eastAsia"/>
          <w:bCs/>
          <w:szCs w:val="32"/>
        </w:rPr>
        <w:t>一、绩效目标完成情况分析</w:t>
      </w:r>
    </w:p>
    <w:p w:rsidR="00720F8B" w:rsidRDefault="00A67063" w:rsidP="00623046">
      <w:pPr>
        <w:ind w:firstLineChars="200" w:firstLine="600"/>
        <w:outlineLvl w:val="0"/>
        <w:rPr>
          <w:rFonts w:ascii="仿宋_GB2312"/>
          <w:szCs w:val="32"/>
        </w:rPr>
      </w:pPr>
      <w:r>
        <w:rPr>
          <w:rFonts w:ascii="楷体_GB2312" w:eastAsia="楷体_GB2312" w:hAnsi="楷体_GB2312" w:cs="楷体_GB2312" w:hint="eastAsia"/>
          <w:b/>
          <w:bCs/>
          <w:szCs w:val="32"/>
        </w:rPr>
        <w:t>（一）资金投入情况分析。</w:t>
      </w:r>
    </w:p>
    <w:p w:rsidR="00720F8B" w:rsidRDefault="00A67063">
      <w:pPr>
        <w:ind w:firstLineChars="200" w:firstLine="600"/>
        <w:outlineLvl w:val="0"/>
        <w:rPr>
          <w:rFonts w:ascii="楷体_GB2312" w:eastAsia="楷体_GB2312" w:hAnsi="楷体_GB2312" w:cs="楷体_GB2312"/>
          <w:b/>
          <w:bCs/>
          <w:szCs w:val="32"/>
        </w:rPr>
      </w:pPr>
      <w:r>
        <w:rPr>
          <w:rFonts w:ascii="仿宋_GB2312" w:hint="eastAsia"/>
          <w:szCs w:val="32"/>
        </w:rPr>
        <w:t>创建国家钒钛新材料产业创新中心全年预算数5万元，实际完成5万元。</w:t>
      </w:r>
    </w:p>
    <w:p w:rsidR="00720F8B" w:rsidRDefault="00A67063" w:rsidP="00623046">
      <w:pPr>
        <w:numPr>
          <w:ilvl w:val="0"/>
          <w:numId w:val="1"/>
        </w:numPr>
        <w:ind w:firstLineChars="200" w:firstLine="600"/>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总体绩效目标完成情况分析。</w:t>
      </w:r>
    </w:p>
    <w:p w:rsidR="00720F8B" w:rsidRDefault="00A67063">
      <w:pPr>
        <w:ind w:firstLineChars="200" w:firstLine="600"/>
        <w:outlineLvl w:val="0"/>
        <w:rPr>
          <w:rFonts w:ascii="楷体_GB2312" w:eastAsia="楷体_GB2312" w:hAnsi="楷体_GB2312" w:cs="楷体_GB2312"/>
          <w:b/>
          <w:bCs/>
          <w:szCs w:val="32"/>
        </w:rPr>
      </w:pPr>
      <w:r>
        <w:rPr>
          <w:rFonts w:ascii="仿宋_GB2312" w:hint="eastAsia"/>
          <w:szCs w:val="32"/>
        </w:rPr>
        <w:t>市发展改革委多次赴省发改委汇报，恳请省发展改革委支持我市创建国家钒钛新材料产业创新中心。在2021年下半年开展的第五次部省联席会议前期工作中，积极将创建国家钒钛新材料产业创新中心的支持事项纳入支持攀西战略资源创新开发试验区建设的政策措施建议。</w:t>
      </w:r>
    </w:p>
    <w:p w:rsidR="00720F8B" w:rsidRDefault="00A67063" w:rsidP="00623046">
      <w:pPr>
        <w:numPr>
          <w:ilvl w:val="0"/>
          <w:numId w:val="1"/>
        </w:numPr>
        <w:ind w:firstLineChars="200" w:firstLine="600"/>
        <w:outlineLvl w:val="0"/>
        <w:rPr>
          <w:rFonts w:ascii="楷体_GB2312" w:eastAsia="楷体_GB2312" w:hAnsi="楷体_GB2312" w:cs="楷体_GB2312"/>
          <w:b/>
          <w:bCs/>
          <w:szCs w:val="32"/>
        </w:rPr>
      </w:pPr>
      <w:r>
        <w:rPr>
          <w:rFonts w:ascii="楷体_GB2312" w:eastAsia="楷体_GB2312" w:hAnsi="楷体_GB2312" w:cs="楷体_GB2312" w:hint="eastAsia"/>
          <w:b/>
          <w:bCs/>
          <w:szCs w:val="32"/>
        </w:rPr>
        <w:t>绩效指标完成情况分析。</w:t>
      </w:r>
    </w:p>
    <w:p w:rsidR="00720F8B" w:rsidRDefault="00A67063">
      <w:pPr>
        <w:ind w:firstLineChars="200" w:firstLine="600"/>
        <w:outlineLvl w:val="0"/>
        <w:rPr>
          <w:rFonts w:ascii="仿宋_GB2312"/>
          <w:szCs w:val="32"/>
        </w:rPr>
      </w:pPr>
      <w:r>
        <w:rPr>
          <w:rFonts w:ascii="仿宋_GB2312" w:hint="eastAsia"/>
          <w:szCs w:val="32"/>
        </w:rPr>
        <w:t>到省发展改革委对接汇报工作，积极研究前期相关工作均已完成。</w:t>
      </w:r>
    </w:p>
    <w:p w:rsidR="00720F8B" w:rsidRDefault="00A67063">
      <w:pPr>
        <w:ind w:firstLineChars="200" w:firstLine="600"/>
        <w:rPr>
          <w:rFonts w:ascii="仿宋_GB2312"/>
          <w:szCs w:val="32"/>
        </w:rPr>
      </w:pPr>
      <w:r>
        <w:rPr>
          <w:rFonts w:ascii="黑体" w:eastAsia="黑体" w:hAnsi="黑体" w:cs="黑体" w:hint="eastAsia"/>
          <w:bCs/>
          <w:szCs w:val="32"/>
        </w:rPr>
        <w:t>二、偏离绩效目标的原因和下一步改进措施</w:t>
      </w:r>
    </w:p>
    <w:p w:rsidR="00720F8B" w:rsidRDefault="00A67063">
      <w:pPr>
        <w:ind w:firstLineChars="200" w:firstLine="600"/>
        <w:rPr>
          <w:rFonts w:ascii="仿宋_GB2312"/>
          <w:szCs w:val="32"/>
        </w:rPr>
      </w:pPr>
      <w:r>
        <w:rPr>
          <w:rFonts w:ascii="仿宋_GB2312" w:hint="eastAsia"/>
          <w:szCs w:val="32"/>
        </w:rPr>
        <w:t>总体绩效目标和绩效指标已完成。下一步市发展改革委将继续加强同省发展改革委对接积极推进相关工作。</w:t>
      </w:r>
    </w:p>
    <w:p w:rsidR="00720F8B" w:rsidRDefault="00A67063">
      <w:pPr>
        <w:ind w:firstLineChars="200" w:firstLine="600"/>
        <w:rPr>
          <w:rFonts w:ascii="黑体" w:eastAsia="黑体" w:hAnsi="黑体" w:cs="黑体"/>
          <w:bCs/>
          <w:szCs w:val="32"/>
        </w:rPr>
      </w:pPr>
      <w:r>
        <w:rPr>
          <w:rFonts w:ascii="黑体" w:eastAsia="黑体" w:hAnsi="黑体" w:cs="黑体" w:hint="eastAsia"/>
          <w:bCs/>
          <w:szCs w:val="32"/>
        </w:rPr>
        <w:t>三、绩效自评结果拟应用和公开情况</w:t>
      </w:r>
    </w:p>
    <w:p w:rsidR="00720F8B" w:rsidRDefault="00720F8B">
      <w:pPr>
        <w:ind w:firstLineChars="200" w:firstLine="600"/>
        <w:rPr>
          <w:rFonts w:ascii="黑体" w:eastAsia="黑体" w:hAnsi="黑体" w:cs="黑体"/>
          <w:bCs/>
          <w:szCs w:val="32"/>
        </w:rPr>
      </w:pPr>
    </w:p>
    <w:p w:rsidR="00720F8B" w:rsidRDefault="00A67063">
      <w:pPr>
        <w:ind w:firstLineChars="200" w:firstLine="600"/>
        <w:rPr>
          <w:rFonts w:ascii="黑体" w:eastAsia="黑体" w:hAnsi="黑体" w:cs="黑体"/>
          <w:bCs/>
          <w:szCs w:val="32"/>
        </w:rPr>
      </w:pPr>
      <w:r>
        <w:rPr>
          <w:rFonts w:ascii="黑体" w:eastAsia="黑体" w:hAnsi="黑体" w:cs="黑体" w:hint="eastAsia"/>
          <w:bCs/>
          <w:szCs w:val="32"/>
        </w:rPr>
        <w:t>四、其他需要说明的问题</w:t>
      </w:r>
    </w:p>
    <w:p w:rsidR="00720F8B" w:rsidRDefault="00A67063" w:rsidP="00623046">
      <w:pPr>
        <w:ind w:firstLineChars="200" w:firstLine="600"/>
      </w:pPr>
      <w:r>
        <w:rPr>
          <w:rFonts w:hint="eastAsia"/>
        </w:rPr>
        <w:lastRenderedPageBreak/>
        <w:t>审计和财政监督中发现的问题及其所涉及的金额。</w:t>
      </w:r>
    </w:p>
    <w:sectPr w:rsidR="00720F8B" w:rsidSect="00720F8B">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BC2" w:rsidRDefault="00536BC2" w:rsidP="00720F8B">
      <w:r>
        <w:separator/>
      </w:r>
    </w:p>
  </w:endnote>
  <w:endnote w:type="continuationSeparator" w:id="1">
    <w:p w:rsidR="00536BC2" w:rsidRDefault="00536BC2" w:rsidP="00720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default"/>
    <w:sig w:usb0="00000000" w:usb1="080E0000" w:usb2="00000000" w:usb3="00000000" w:csb0="00040000" w:csb1="00000000"/>
  </w:font>
  <w:font w:name="黑体">
    <w:altName w:val="Arial Unicode MS"/>
    <w:panose1 w:val="02010609060101010101"/>
    <w:charset w:val="86"/>
    <w:family w:val="modern"/>
    <w:notTrueType/>
    <w:pitch w:val="fixed"/>
    <w:sig w:usb0="00000000" w:usb1="080E0000" w:usb2="00000010" w:usb3="00000000" w:csb0="00040000" w:csb1="00000000"/>
  </w:font>
  <w:font w:name="楷体_GB2312">
    <w:altName w:val="Arial Unicode MS"/>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8B" w:rsidRDefault="00720F8B">
    <w:pPr>
      <w:pStyle w:val="a4"/>
      <w:jc w:val="center"/>
    </w:pPr>
  </w:p>
  <w:p w:rsidR="00720F8B" w:rsidRDefault="00720F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BC2" w:rsidRDefault="00536BC2" w:rsidP="00720F8B">
      <w:r>
        <w:separator/>
      </w:r>
    </w:p>
  </w:footnote>
  <w:footnote w:type="continuationSeparator" w:id="1">
    <w:p w:rsidR="00536BC2" w:rsidRDefault="00536BC2" w:rsidP="00720F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FF6C6B"/>
    <w:multiLevelType w:val="singleLevel"/>
    <w:tmpl w:val="B9FF6C6B"/>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581"/>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F82"/>
    <w:rsid w:val="FFEFE5FB"/>
    <w:rsid w:val="000101E1"/>
    <w:rsid w:val="000732DA"/>
    <w:rsid w:val="00075CDC"/>
    <w:rsid w:val="000B0C25"/>
    <w:rsid w:val="000B1E8F"/>
    <w:rsid w:val="000B6964"/>
    <w:rsid w:val="00103656"/>
    <w:rsid w:val="00103D16"/>
    <w:rsid w:val="00111638"/>
    <w:rsid w:val="00111928"/>
    <w:rsid w:val="0012041C"/>
    <w:rsid w:val="00164D84"/>
    <w:rsid w:val="00173016"/>
    <w:rsid w:val="0017509C"/>
    <w:rsid w:val="001808CA"/>
    <w:rsid w:val="001A197D"/>
    <w:rsid w:val="001A4E46"/>
    <w:rsid w:val="001C751F"/>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36BC2"/>
    <w:rsid w:val="005B53E7"/>
    <w:rsid w:val="005D1514"/>
    <w:rsid w:val="005D7CC3"/>
    <w:rsid w:val="00605EDC"/>
    <w:rsid w:val="006218A1"/>
    <w:rsid w:val="00623046"/>
    <w:rsid w:val="00682A10"/>
    <w:rsid w:val="006A30E4"/>
    <w:rsid w:val="006A74BF"/>
    <w:rsid w:val="006C1CEE"/>
    <w:rsid w:val="006D5A86"/>
    <w:rsid w:val="00707C2E"/>
    <w:rsid w:val="00713045"/>
    <w:rsid w:val="00720F8B"/>
    <w:rsid w:val="00722A7D"/>
    <w:rsid w:val="00724A6B"/>
    <w:rsid w:val="0073331B"/>
    <w:rsid w:val="00733C2D"/>
    <w:rsid w:val="00756C7F"/>
    <w:rsid w:val="007D7E6E"/>
    <w:rsid w:val="00850797"/>
    <w:rsid w:val="00853FC4"/>
    <w:rsid w:val="008720F1"/>
    <w:rsid w:val="00882EFA"/>
    <w:rsid w:val="00895ECD"/>
    <w:rsid w:val="008B2F56"/>
    <w:rsid w:val="008B5BF3"/>
    <w:rsid w:val="008F0996"/>
    <w:rsid w:val="00903791"/>
    <w:rsid w:val="009600BD"/>
    <w:rsid w:val="00961C83"/>
    <w:rsid w:val="0096452C"/>
    <w:rsid w:val="009922BC"/>
    <w:rsid w:val="009E0D8C"/>
    <w:rsid w:val="00A02AF3"/>
    <w:rsid w:val="00A25077"/>
    <w:rsid w:val="00A610CC"/>
    <w:rsid w:val="00A67063"/>
    <w:rsid w:val="00A72046"/>
    <w:rsid w:val="00A8737E"/>
    <w:rsid w:val="00AA19AF"/>
    <w:rsid w:val="00AB1C6B"/>
    <w:rsid w:val="00AD40C3"/>
    <w:rsid w:val="00AE1015"/>
    <w:rsid w:val="00AF79EB"/>
    <w:rsid w:val="00B71CDA"/>
    <w:rsid w:val="00BB07F9"/>
    <w:rsid w:val="00BC6882"/>
    <w:rsid w:val="00BD3FE0"/>
    <w:rsid w:val="00BE58CF"/>
    <w:rsid w:val="00BF30C5"/>
    <w:rsid w:val="00CA5578"/>
    <w:rsid w:val="00CA7DAA"/>
    <w:rsid w:val="00CD440E"/>
    <w:rsid w:val="00D04826"/>
    <w:rsid w:val="00D367DF"/>
    <w:rsid w:val="00D63908"/>
    <w:rsid w:val="00D8718A"/>
    <w:rsid w:val="00D93453"/>
    <w:rsid w:val="00DC524D"/>
    <w:rsid w:val="00E071D6"/>
    <w:rsid w:val="00ED3E0F"/>
    <w:rsid w:val="00F015E4"/>
    <w:rsid w:val="00F13FBC"/>
    <w:rsid w:val="00F1429C"/>
    <w:rsid w:val="00F57F82"/>
    <w:rsid w:val="00F645D4"/>
    <w:rsid w:val="00F75224"/>
    <w:rsid w:val="00F91EAE"/>
    <w:rsid w:val="00FA086C"/>
    <w:rsid w:val="00FA2093"/>
    <w:rsid w:val="00FA357A"/>
    <w:rsid w:val="037D0BC8"/>
    <w:rsid w:val="0845082D"/>
    <w:rsid w:val="09E965F2"/>
    <w:rsid w:val="139840D3"/>
    <w:rsid w:val="143E091F"/>
    <w:rsid w:val="14865FC8"/>
    <w:rsid w:val="150C2DB0"/>
    <w:rsid w:val="1E761F05"/>
    <w:rsid w:val="1FC7205C"/>
    <w:rsid w:val="228B3D05"/>
    <w:rsid w:val="23873233"/>
    <w:rsid w:val="26A66480"/>
    <w:rsid w:val="284E74F8"/>
    <w:rsid w:val="2ADB48E8"/>
    <w:rsid w:val="36687282"/>
    <w:rsid w:val="377C966A"/>
    <w:rsid w:val="38EF7AD8"/>
    <w:rsid w:val="3E1672E6"/>
    <w:rsid w:val="415F08D8"/>
    <w:rsid w:val="44E2230F"/>
    <w:rsid w:val="48B51347"/>
    <w:rsid w:val="491B45FA"/>
    <w:rsid w:val="4A55216A"/>
    <w:rsid w:val="4FE0696A"/>
    <w:rsid w:val="55673508"/>
    <w:rsid w:val="59595A6F"/>
    <w:rsid w:val="599330CA"/>
    <w:rsid w:val="60D5009F"/>
    <w:rsid w:val="63E6C4E2"/>
    <w:rsid w:val="64AC2E11"/>
    <w:rsid w:val="660721C9"/>
    <w:rsid w:val="661E6C75"/>
    <w:rsid w:val="67F75FF5"/>
    <w:rsid w:val="681D4831"/>
    <w:rsid w:val="692E4B19"/>
    <w:rsid w:val="69513EF7"/>
    <w:rsid w:val="6BF3256F"/>
    <w:rsid w:val="6CE7018A"/>
    <w:rsid w:val="6E3E3F2D"/>
    <w:rsid w:val="70C0427B"/>
    <w:rsid w:val="715B2F02"/>
    <w:rsid w:val="76A548F2"/>
    <w:rsid w:val="7765772E"/>
    <w:rsid w:val="77867685"/>
    <w:rsid w:val="781F36B6"/>
    <w:rsid w:val="790627AD"/>
    <w:rsid w:val="7ADC59FA"/>
    <w:rsid w:val="7DDD79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F8B"/>
    <w:pPr>
      <w:widowControl w:val="0"/>
      <w:jc w:val="both"/>
    </w:pPr>
    <w:rPr>
      <w:rFonts w:eastAsia="仿宋_GB2312"/>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20F8B"/>
    <w:rPr>
      <w:sz w:val="18"/>
      <w:szCs w:val="18"/>
    </w:rPr>
  </w:style>
  <w:style w:type="paragraph" w:styleId="a4">
    <w:name w:val="footer"/>
    <w:basedOn w:val="a"/>
    <w:link w:val="Char0"/>
    <w:uiPriority w:val="99"/>
    <w:qFormat/>
    <w:rsid w:val="00720F8B"/>
    <w:pPr>
      <w:tabs>
        <w:tab w:val="center" w:pos="4153"/>
        <w:tab w:val="right" w:pos="8306"/>
      </w:tabs>
      <w:snapToGrid w:val="0"/>
      <w:jc w:val="left"/>
    </w:pPr>
    <w:rPr>
      <w:sz w:val="18"/>
      <w:szCs w:val="18"/>
    </w:rPr>
  </w:style>
  <w:style w:type="paragraph" w:styleId="a5">
    <w:name w:val="header"/>
    <w:basedOn w:val="a"/>
    <w:link w:val="Char1"/>
    <w:qFormat/>
    <w:rsid w:val="00720F8B"/>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uiPriority w:val="99"/>
    <w:qFormat/>
    <w:rsid w:val="00720F8B"/>
    <w:rPr>
      <w:rFonts w:eastAsia="仿宋_GB2312"/>
      <w:kern w:val="2"/>
      <w:sz w:val="18"/>
      <w:szCs w:val="18"/>
    </w:rPr>
  </w:style>
  <w:style w:type="character" w:customStyle="1" w:styleId="Char1">
    <w:name w:val="页眉 Char"/>
    <w:basedOn w:val="a0"/>
    <w:link w:val="a5"/>
    <w:qFormat/>
    <w:rsid w:val="00720F8B"/>
    <w:rPr>
      <w:rFonts w:eastAsia="仿宋_GB2312"/>
      <w:kern w:val="2"/>
      <w:sz w:val="18"/>
      <w:szCs w:val="18"/>
    </w:rPr>
  </w:style>
  <w:style w:type="character" w:customStyle="1" w:styleId="Char">
    <w:name w:val="批注框文本 Char"/>
    <w:basedOn w:val="a0"/>
    <w:link w:val="a3"/>
    <w:qFormat/>
    <w:rsid w:val="00720F8B"/>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58</Words>
  <Characters>334</Characters>
  <Application>Microsoft Office Word</Application>
  <DocSecurity>0</DocSecurity>
  <Lines>2</Lines>
  <Paragraphs>1</Paragraphs>
  <ScaleCrop>false</ScaleCrop>
  <Company>Microsoft</Company>
  <LinksUpToDate>false</LinksUpToDate>
  <CharactersWithSpaces>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财政支出绩效评价报告</dc:title>
  <dc:creator>lhn</dc:creator>
  <cp:lastModifiedBy>吴茜</cp:lastModifiedBy>
  <cp:revision>5</cp:revision>
  <cp:lastPrinted>2022-04-06T15:17:00Z</cp:lastPrinted>
  <dcterms:created xsi:type="dcterms:W3CDTF">2019-02-12T22:26:00Z</dcterms:created>
  <dcterms:modified xsi:type="dcterms:W3CDTF">2022-04-06T09:27:00Z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648B4CDB262047CF90BF292D49B915E0</vt:lpwstr>
  </property>
</Properties>
</file>